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F9C05" w14:textId="77777777" w:rsidR="00B40687" w:rsidRDefault="00B40687" w:rsidP="00B40687">
      <w:pPr>
        <w:jc w:val="center"/>
        <w:rPr>
          <w:b/>
        </w:rPr>
      </w:pPr>
    </w:p>
    <w:p w14:paraId="0B315013" w14:textId="77777777" w:rsidR="00B40687" w:rsidRDefault="00B40687" w:rsidP="00B40687">
      <w:pPr>
        <w:jc w:val="center"/>
        <w:rPr>
          <w:b/>
        </w:rPr>
      </w:pPr>
    </w:p>
    <w:p w14:paraId="7DD99DB9" w14:textId="77777777" w:rsidR="00B40687" w:rsidRDefault="00635270" w:rsidP="00B40687">
      <w:pPr>
        <w:jc w:val="center"/>
        <w:rPr>
          <w:b/>
        </w:rPr>
      </w:pPr>
      <w:r>
        <w:rPr>
          <w:noProof/>
          <w:lang w:val="en-GB" w:eastAsia="en-GB"/>
        </w:rPr>
        <w:drawing>
          <wp:anchor distT="0" distB="0" distL="114300" distR="114300" simplePos="0" relativeHeight="251657216" behindDoc="0" locked="0" layoutInCell="1" allowOverlap="1" wp14:anchorId="08404312" wp14:editId="2459D059">
            <wp:simplePos x="0" y="0"/>
            <wp:positionH relativeFrom="column">
              <wp:posOffset>1746250</wp:posOffset>
            </wp:positionH>
            <wp:positionV relativeFrom="paragraph">
              <wp:posOffset>10795</wp:posOffset>
            </wp:positionV>
            <wp:extent cx="2743200" cy="961390"/>
            <wp:effectExtent l="0" t="0" r="0" b="0"/>
            <wp:wrapNone/>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4C496" w14:textId="77777777" w:rsidR="00B40687" w:rsidRDefault="00B40687" w:rsidP="00B40687">
      <w:pPr>
        <w:jc w:val="center"/>
        <w:rPr>
          <w:b/>
        </w:rPr>
      </w:pPr>
    </w:p>
    <w:p w14:paraId="20766411" w14:textId="77777777" w:rsidR="00B40687" w:rsidRDefault="00B40687" w:rsidP="00B40687">
      <w:pPr>
        <w:jc w:val="center"/>
        <w:rPr>
          <w:b/>
        </w:rPr>
      </w:pPr>
    </w:p>
    <w:p w14:paraId="78E9B524" w14:textId="77777777" w:rsidR="00B40687" w:rsidRDefault="00B40687" w:rsidP="00B40687">
      <w:pPr>
        <w:jc w:val="center"/>
        <w:rPr>
          <w:b/>
        </w:rPr>
      </w:pPr>
    </w:p>
    <w:p w14:paraId="38D72588" w14:textId="77777777" w:rsidR="00B40687" w:rsidRDefault="00B40687" w:rsidP="00B40687">
      <w:pPr>
        <w:jc w:val="center"/>
        <w:rPr>
          <w:b/>
        </w:rPr>
      </w:pPr>
    </w:p>
    <w:p w14:paraId="30C7AB33" w14:textId="77777777" w:rsidR="00B40687" w:rsidRDefault="00B40687" w:rsidP="00B40687">
      <w:pPr>
        <w:jc w:val="center"/>
        <w:rPr>
          <w:b/>
        </w:rPr>
      </w:pPr>
    </w:p>
    <w:p w14:paraId="76FF805E" w14:textId="0B911CA6" w:rsidR="00B40687" w:rsidRPr="002D7082" w:rsidRDefault="00524245" w:rsidP="00B40687">
      <w:pPr>
        <w:jc w:val="center"/>
        <w:rPr>
          <w:b/>
          <w:noProof/>
          <w:sz w:val="52"/>
          <w:lang w:val="en-GB"/>
        </w:rPr>
      </w:pPr>
      <w:r>
        <w:rPr>
          <w:b/>
          <w:noProof/>
          <w:sz w:val="52"/>
          <w:lang w:val="en-GB"/>
        </w:rPr>
        <w:t>Tensile T</w:t>
      </w:r>
      <w:r w:rsidR="00B40687">
        <w:rPr>
          <w:b/>
          <w:noProof/>
          <w:sz w:val="52"/>
          <w:lang w:val="en-GB"/>
        </w:rPr>
        <w:t>esting</w:t>
      </w:r>
    </w:p>
    <w:p w14:paraId="42EC82DF" w14:textId="78379585" w:rsidR="00B40687" w:rsidRDefault="00524245" w:rsidP="00B40687">
      <w:pPr>
        <w:jc w:val="center"/>
        <w:rPr>
          <w:b/>
          <w:noProof/>
          <w:sz w:val="52"/>
          <w:lang w:val="en-GB"/>
        </w:rPr>
      </w:pPr>
      <w:r>
        <w:rPr>
          <w:b/>
          <w:noProof/>
          <w:sz w:val="52"/>
          <w:lang w:val="en-GB"/>
        </w:rPr>
        <w:t>All activities</w:t>
      </w:r>
    </w:p>
    <w:p w14:paraId="06656E12" w14:textId="77777777" w:rsidR="00B40687" w:rsidRDefault="00B40687" w:rsidP="00B40687">
      <w:pPr>
        <w:jc w:val="center"/>
        <w:rPr>
          <w:b/>
          <w:noProof/>
          <w:sz w:val="52"/>
          <w:lang w:val="en-GB"/>
        </w:rPr>
      </w:pPr>
    </w:p>
    <w:p w14:paraId="7C3C5FD5" w14:textId="77777777" w:rsidR="00B40687" w:rsidRDefault="00635270" w:rsidP="00B40687">
      <w:pPr>
        <w:jc w:val="center"/>
        <w:rPr>
          <w:b/>
          <w:noProof/>
          <w:sz w:val="52"/>
          <w:lang w:val="en-GB"/>
        </w:rPr>
      </w:pPr>
      <w:r>
        <w:rPr>
          <w:noProof/>
          <w:lang w:val="en-GB" w:eastAsia="en-GB"/>
        </w:rPr>
        <w:drawing>
          <wp:inline distT="0" distB="0" distL="0" distR="0" wp14:anchorId="249AB2C3" wp14:editId="5DC8A0CE">
            <wp:extent cx="3488055" cy="2616200"/>
            <wp:effectExtent l="25400" t="25400" r="17145" b="2540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055" cy="2616200"/>
                    </a:xfrm>
                    <a:prstGeom prst="rect">
                      <a:avLst/>
                    </a:prstGeom>
                    <a:noFill/>
                    <a:ln w="9525" cmpd="sng">
                      <a:solidFill>
                        <a:srgbClr val="000000"/>
                      </a:solidFill>
                      <a:miter lim="800000"/>
                      <a:headEnd/>
                      <a:tailEnd/>
                    </a:ln>
                    <a:effectLst/>
                  </pic:spPr>
                </pic:pic>
              </a:graphicData>
            </a:graphic>
          </wp:inline>
        </w:drawing>
      </w:r>
    </w:p>
    <w:p w14:paraId="33357088" w14:textId="242F1865" w:rsidR="00B40687" w:rsidRDefault="00524245" w:rsidP="00B40687">
      <w:pPr>
        <w:jc w:val="center"/>
        <w:rPr>
          <w:b/>
          <w:noProof/>
          <w:sz w:val="52"/>
          <w:lang w:val="en-GB"/>
        </w:rPr>
      </w:pPr>
      <w:r>
        <w:rPr>
          <w:rFonts w:ascii="Arial" w:hAnsi="Arial" w:cs="Arial"/>
          <w:noProof/>
          <w:color w:val="000000"/>
          <w:lang w:val="en-GB" w:eastAsia="en-GB"/>
        </w:rPr>
        <w:drawing>
          <wp:anchor distT="0" distB="0" distL="114300" distR="114300" simplePos="0" relativeHeight="251658240" behindDoc="0" locked="0" layoutInCell="1" allowOverlap="1" wp14:anchorId="3753EC64" wp14:editId="40E67A6A">
            <wp:simplePos x="0" y="0"/>
            <wp:positionH relativeFrom="column">
              <wp:posOffset>2400300</wp:posOffset>
            </wp:positionH>
            <wp:positionV relativeFrom="paragraph">
              <wp:posOffset>453481</wp:posOffset>
            </wp:positionV>
            <wp:extent cx="1536700" cy="621665"/>
            <wp:effectExtent l="0" t="0" r="6350" b="6985"/>
            <wp:wrapNone/>
            <wp:docPr id="15" name="Picture 15" descr="https://lh6.googleusercontent.com/73G97BSb67QWVWMiLkSNSW37rHcS7cAhX9yCNtxLt8kS4OgWVIewT4lfT9atnIw0_fyEceInpa6_7x7JbtIl3mWV-kO5DXIu93a8Jz2jsR_9UT52q8rQllNVPISKP9RO3T5z2w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3G97BSb67QWVWMiLkSNSW37rHcS7cAhX9yCNtxLt8kS4OgWVIewT4lfT9atnIw0_fyEceInpa6_7x7JbtIl3mWV-kO5DXIu93a8Jz2jsR_9UT52q8rQllNVPISKP9RO3T5z2wG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AD884" w14:textId="5DF89313" w:rsidR="00B40687" w:rsidRPr="002D7082" w:rsidRDefault="00B40687" w:rsidP="00B40687">
      <w:pPr>
        <w:jc w:val="center"/>
        <w:rPr>
          <w:b/>
          <w:noProof/>
          <w:sz w:val="52"/>
          <w:lang w:val="en-GB"/>
        </w:rPr>
      </w:pPr>
    </w:p>
    <w:p w14:paraId="546A566E" w14:textId="4BBA43AC" w:rsidR="005B535C" w:rsidRDefault="00F01B74" w:rsidP="00E642CF">
      <w:pPr>
        <w:jc w:val="center"/>
      </w:pPr>
      <w:hyperlink r:id="rId10" w:history="1">
        <w:r w:rsidR="005B535C" w:rsidRPr="00CF4ED8">
          <w:rPr>
            <w:rStyle w:val="Hyperlink"/>
          </w:rPr>
          <w:t>www.flashyscience.com</w:t>
        </w:r>
      </w:hyperlink>
    </w:p>
    <w:p w14:paraId="09673B08" w14:textId="6232260F" w:rsidR="00E642CF" w:rsidRPr="00611CD2" w:rsidRDefault="00B40687" w:rsidP="00E642CF">
      <w:pPr>
        <w:jc w:val="center"/>
        <w:rPr>
          <w:b/>
          <w:lang w:val="en-GB"/>
        </w:rPr>
      </w:pPr>
      <w:r>
        <w:rPr>
          <w:b/>
          <w:lang w:val="en-GB"/>
        </w:rPr>
        <w:br w:type="column"/>
      </w:r>
      <w:bookmarkStart w:id="0" w:name="_GoBack"/>
      <w:bookmarkEnd w:id="0"/>
      <w:r w:rsidR="008F64EE">
        <w:rPr>
          <w:b/>
          <w:lang w:val="en-GB"/>
        </w:rPr>
        <w:lastRenderedPageBreak/>
        <w:t>FlashyScience</w:t>
      </w:r>
      <w:r w:rsidR="00E642CF">
        <w:rPr>
          <w:lang w:val="en-GB"/>
        </w:rPr>
        <w:t xml:space="preserve"> </w:t>
      </w:r>
      <w:r w:rsidR="00524245">
        <w:rPr>
          <w:b/>
          <w:lang w:val="en-GB"/>
        </w:rPr>
        <w:t>Tensile Testing Activities</w:t>
      </w:r>
      <w:r w:rsidR="00E642CF">
        <w:rPr>
          <w:b/>
          <w:lang w:val="en-GB"/>
        </w:rPr>
        <w:t xml:space="preserve"> </w:t>
      </w:r>
    </w:p>
    <w:p w14:paraId="5B5B401D" w14:textId="3912D120" w:rsidR="0089247E" w:rsidRPr="00BD07BA" w:rsidRDefault="0089247E" w:rsidP="0089247E">
      <w:pPr>
        <w:spacing w:after="120"/>
        <w:rPr>
          <w:lang w:val="en-GB"/>
        </w:rPr>
      </w:pPr>
      <w:r>
        <w:rPr>
          <w:b/>
          <w:lang w:val="en-GB"/>
        </w:rPr>
        <w:t xml:space="preserve">Quick </w:t>
      </w:r>
      <w:r w:rsidR="00524245">
        <w:rPr>
          <w:b/>
          <w:lang w:val="en-GB"/>
        </w:rPr>
        <w:t>activities</w:t>
      </w:r>
      <w:r>
        <w:rPr>
          <w:b/>
          <w:lang w:val="en-GB"/>
        </w:rPr>
        <w:t>:</w:t>
      </w:r>
    </w:p>
    <w:tbl>
      <w:tblPr>
        <w:tblW w:w="0" w:type="auto"/>
        <w:tblInd w:w="392" w:type="dxa"/>
        <w:tblLook w:val="04A0" w:firstRow="1" w:lastRow="0" w:firstColumn="1" w:lastColumn="0" w:noHBand="0" w:noVBand="1"/>
      </w:tblPr>
      <w:tblGrid>
        <w:gridCol w:w="709"/>
        <w:gridCol w:w="9087"/>
      </w:tblGrid>
      <w:tr w:rsidR="0089247E" w:rsidRPr="004C3738" w14:paraId="597D3C89" w14:textId="77777777" w:rsidTr="007731A8">
        <w:tc>
          <w:tcPr>
            <w:tcW w:w="709" w:type="dxa"/>
            <w:shd w:val="clear" w:color="auto" w:fill="auto"/>
          </w:tcPr>
          <w:p w14:paraId="56B77E83" w14:textId="77777777" w:rsidR="0089247E" w:rsidRPr="004C3738" w:rsidRDefault="0089247E" w:rsidP="007731A8">
            <w:pPr>
              <w:spacing w:after="120"/>
              <w:rPr>
                <w:lang w:val="en-GB"/>
              </w:rPr>
            </w:pPr>
            <w:r w:rsidRPr="004C3738">
              <w:rPr>
                <w:lang w:val="en-GB"/>
              </w:rPr>
              <w:t>1.</w:t>
            </w:r>
          </w:p>
        </w:tc>
        <w:tc>
          <w:tcPr>
            <w:tcW w:w="9087" w:type="dxa"/>
            <w:shd w:val="clear" w:color="auto" w:fill="auto"/>
          </w:tcPr>
          <w:p w14:paraId="587D4998" w14:textId="77777777" w:rsidR="0089247E" w:rsidRPr="004C3738" w:rsidRDefault="0089247E" w:rsidP="007731A8">
            <w:pPr>
              <w:spacing w:after="120"/>
              <w:rPr>
                <w:lang w:val="en-GB"/>
              </w:rPr>
            </w:pPr>
            <w:r w:rsidRPr="004C3738">
              <w:rPr>
                <w:lang w:val="en-GB"/>
              </w:rPr>
              <w:t xml:space="preserve">Choose any of the materials and use small strain increments to determine its Young’s modulus. </w:t>
            </w:r>
          </w:p>
        </w:tc>
      </w:tr>
      <w:tr w:rsidR="0089247E" w:rsidRPr="004C3738" w14:paraId="4B25AEB9" w14:textId="77777777" w:rsidTr="007731A8">
        <w:tc>
          <w:tcPr>
            <w:tcW w:w="709" w:type="dxa"/>
            <w:shd w:val="clear" w:color="auto" w:fill="auto"/>
          </w:tcPr>
          <w:p w14:paraId="34883853" w14:textId="77777777" w:rsidR="0089247E" w:rsidRPr="004C3738" w:rsidRDefault="0089247E" w:rsidP="007731A8">
            <w:pPr>
              <w:spacing w:after="120"/>
              <w:rPr>
                <w:lang w:val="en-GB"/>
              </w:rPr>
            </w:pPr>
            <w:r w:rsidRPr="004C3738">
              <w:rPr>
                <w:lang w:val="en-GB"/>
              </w:rPr>
              <w:t>2.</w:t>
            </w:r>
          </w:p>
        </w:tc>
        <w:tc>
          <w:tcPr>
            <w:tcW w:w="9087" w:type="dxa"/>
            <w:shd w:val="clear" w:color="auto" w:fill="auto"/>
          </w:tcPr>
          <w:p w14:paraId="68E598D9" w14:textId="77777777" w:rsidR="0089247E" w:rsidRPr="004C3738" w:rsidRDefault="0089247E" w:rsidP="007731A8">
            <w:pPr>
              <w:spacing w:after="120"/>
              <w:rPr>
                <w:lang w:val="en-GB"/>
              </w:rPr>
            </w:pPr>
            <w:r w:rsidRPr="004C3738">
              <w:rPr>
                <w:lang w:val="en-GB"/>
              </w:rPr>
              <w:t xml:space="preserve">Which material has </w:t>
            </w:r>
            <w:r w:rsidRPr="004C3738">
              <w:rPr>
                <w:i/>
                <w:lang w:val="en-GB"/>
              </w:rPr>
              <w:t xml:space="preserve">(a) </w:t>
            </w:r>
            <w:r w:rsidRPr="004C3738">
              <w:rPr>
                <w:lang w:val="en-GB"/>
              </w:rPr>
              <w:t xml:space="preserve">the highest and </w:t>
            </w:r>
            <w:r w:rsidRPr="004C3738">
              <w:rPr>
                <w:i/>
                <w:lang w:val="en-GB"/>
              </w:rPr>
              <w:t>(b)</w:t>
            </w:r>
            <w:r w:rsidRPr="004C3738">
              <w:rPr>
                <w:lang w:val="en-GB"/>
              </w:rPr>
              <w:t xml:space="preserve"> the lowest Young’s modulus from your measurements in the experiment above?</w:t>
            </w:r>
          </w:p>
        </w:tc>
      </w:tr>
      <w:tr w:rsidR="0089247E" w:rsidRPr="004C3738" w14:paraId="0E141E33" w14:textId="77777777" w:rsidTr="007731A8">
        <w:tc>
          <w:tcPr>
            <w:tcW w:w="709" w:type="dxa"/>
            <w:shd w:val="clear" w:color="auto" w:fill="auto"/>
          </w:tcPr>
          <w:p w14:paraId="7FACCCA4" w14:textId="77777777" w:rsidR="0089247E" w:rsidRPr="004C3738" w:rsidRDefault="0089247E" w:rsidP="007731A8">
            <w:pPr>
              <w:spacing w:after="120"/>
              <w:rPr>
                <w:lang w:val="en-GB"/>
              </w:rPr>
            </w:pPr>
            <w:r w:rsidRPr="004C3738">
              <w:rPr>
                <w:lang w:val="en-GB"/>
              </w:rPr>
              <w:t>3.</w:t>
            </w:r>
          </w:p>
        </w:tc>
        <w:tc>
          <w:tcPr>
            <w:tcW w:w="9087" w:type="dxa"/>
            <w:shd w:val="clear" w:color="auto" w:fill="auto"/>
          </w:tcPr>
          <w:p w14:paraId="23339CD3" w14:textId="77777777" w:rsidR="0089247E" w:rsidRPr="004C3738" w:rsidRDefault="0089247E" w:rsidP="007731A8">
            <w:pPr>
              <w:spacing w:after="120"/>
              <w:rPr>
                <w:lang w:val="en-GB"/>
              </w:rPr>
            </w:pPr>
            <w:r w:rsidRPr="004C3738">
              <w:rPr>
                <w:lang w:val="en-GB"/>
              </w:rPr>
              <w:t>Which of the five materials can stretch elastically the most?</w:t>
            </w:r>
          </w:p>
        </w:tc>
      </w:tr>
      <w:tr w:rsidR="0089247E" w:rsidRPr="004C3738" w14:paraId="2B6E2092" w14:textId="77777777" w:rsidTr="007731A8">
        <w:tc>
          <w:tcPr>
            <w:tcW w:w="709" w:type="dxa"/>
            <w:shd w:val="clear" w:color="auto" w:fill="auto"/>
          </w:tcPr>
          <w:p w14:paraId="34D7524F" w14:textId="77777777" w:rsidR="0089247E" w:rsidRPr="004C3738" w:rsidRDefault="0089247E" w:rsidP="007731A8">
            <w:pPr>
              <w:spacing w:after="120"/>
              <w:rPr>
                <w:lang w:val="en-GB"/>
              </w:rPr>
            </w:pPr>
            <w:r w:rsidRPr="004C3738">
              <w:rPr>
                <w:lang w:val="en-GB"/>
              </w:rPr>
              <w:t>4.</w:t>
            </w:r>
          </w:p>
        </w:tc>
        <w:tc>
          <w:tcPr>
            <w:tcW w:w="9087" w:type="dxa"/>
            <w:shd w:val="clear" w:color="auto" w:fill="auto"/>
          </w:tcPr>
          <w:p w14:paraId="437D7AFD" w14:textId="77777777" w:rsidR="0089247E" w:rsidRPr="004C3738" w:rsidRDefault="0089247E" w:rsidP="007731A8">
            <w:pPr>
              <w:numPr>
                <w:ilvl w:val="0"/>
                <w:numId w:val="17"/>
              </w:numPr>
              <w:spacing w:after="0"/>
              <w:ind w:left="317"/>
              <w:rPr>
                <w:lang w:val="en-GB"/>
              </w:rPr>
            </w:pPr>
            <w:r w:rsidRPr="004C3738">
              <w:rPr>
                <w:lang w:val="en-GB"/>
              </w:rPr>
              <w:t>Choose one of the metal samples (1 – 3) and use small strain increments to determine its elastic limit.</w:t>
            </w:r>
          </w:p>
          <w:p w14:paraId="3FE41107" w14:textId="77777777" w:rsidR="0089247E" w:rsidRPr="004C3738" w:rsidRDefault="0089247E" w:rsidP="007731A8">
            <w:pPr>
              <w:numPr>
                <w:ilvl w:val="0"/>
                <w:numId w:val="17"/>
              </w:numPr>
              <w:spacing w:after="0"/>
              <w:ind w:left="317"/>
              <w:rPr>
                <w:lang w:val="en-GB"/>
              </w:rPr>
            </w:pPr>
            <w:r w:rsidRPr="004C3738">
              <w:rPr>
                <w:lang w:val="en-GB"/>
              </w:rPr>
              <w:t>(Advanced question) Continue to stretch the sample with small strain increments and determine the 0.2% yield strength.</w:t>
            </w:r>
          </w:p>
        </w:tc>
      </w:tr>
      <w:tr w:rsidR="0089247E" w:rsidRPr="004C3738" w14:paraId="04B55034" w14:textId="77777777" w:rsidTr="007731A8">
        <w:tc>
          <w:tcPr>
            <w:tcW w:w="709" w:type="dxa"/>
            <w:shd w:val="clear" w:color="auto" w:fill="auto"/>
          </w:tcPr>
          <w:p w14:paraId="3AE45183" w14:textId="77777777" w:rsidR="0089247E" w:rsidRPr="004C3738" w:rsidRDefault="0089247E" w:rsidP="007731A8">
            <w:pPr>
              <w:spacing w:after="120"/>
              <w:rPr>
                <w:lang w:val="en-GB"/>
              </w:rPr>
            </w:pPr>
            <w:r w:rsidRPr="004C3738">
              <w:rPr>
                <w:lang w:val="en-GB"/>
              </w:rPr>
              <w:t>5.</w:t>
            </w:r>
          </w:p>
        </w:tc>
        <w:tc>
          <w:tcPr>
            <w:tcW w:w="9087" w:type="dxa"/>
            <w:shd w:val="clear" w:color="auto" w:fill="auto"/>
          </w:tcPr>
          <w:p w14:paraId="6417EB93" w14:textId="77777777" w:rsidR="0089247E" w:rsidRPr="004C3738" w:rsidRDefault="0089247E" w:rsidP="007731A8">
            <w:pPr>
              <w:spacing w:after="120"/>
              <w:rPr>
                <w:lang w:val="en-GB"/>
              </w:rPr>
            </w:pPr>
            <w:r w:rsidRPr="004C3738">
              <w:rPr>
                <w:lang w:val="en-GB"/>
              </w:rPr>
              <w:t>Determine the UTS for all five sample types. Which has the highest UTS and which has the lowest?</w:t>
            </w:r>
          </w:p>
        </w:tc>
      </w:tr>
      <w:tr w:rsidR="0089247E" w:rsidRPr="004C3738" w14:paraId="2CAC7544" w14:textId="77777777" w:rsidTr="007731A8">
        <w:tc>
          <w:tcPr>
            <w:tcW w:w="709" w:type="dxa"/>
            <w:shd w:val="clear" w:color="auto" w:fill="auto"/>
          </w:tcPr>
          <w:p w14:paraId="3AD2A0A6" w14:textId="77777777" w:rsidR="0089247E" w:rsidRPr="004C3738" w:rsidRDefault="0089247E" w:rsidP="007731A8">
            <w:pPr>
              <w:spacing w:after="120"/>
              <w:rPr>
                <w:lang w:val="en-GB"/>
              </w:rPr>
            </w:pPr>
            <w:r w:rsidRPr="004C3738">
              <w:rPr>
                <w:lang w:val="en-GB"/>
              </w:rPr>
              <w:t>6.</w:t>
            </w:r>
          </w:p>
        </w:tc>
        <w:tc>
          <w:tcPr>
            <w:tcW w:w="9087" w:type="dxa"/>
            <w:shd w:val="clear" w:color="auto" w:fill="auto"/>
          </w:tcPr>
          <w:p w14:paraId="3D69DE44" w14:textId="77777777" w:rsidR="0089247E" w:rsidRPr="004C3738" w:rsidRDefault="0089247E" w:rsidP="007731A8">
            <w:pPr>
              <w:numPr>
                <w:ilvl w:val="0"/>
                <w:numId w:val="18"/>
              </w:numPr>
              <w:spacing w:after="0"/>
              <w:ind w:left="317"/>
              <w:rPr>
                <w:lang w:val="en-GB"/>
              </w:rPr>
            </w:pPr>
            <w:r w:rsidRPr="004C3738">
              <w:rPr>
                <w:lang w:val="en-GB"/>
              </w:rPr>
              <w:t xml:space="preserve">Measure the full stress-strain curve for samples 1 (steel), 2 (brass) and 3 (aluminium alloy). </w:t>
            </w:r>
          </w:p>
          <w:p w14:paraId="2180A801" w14:textId="77777777" w:rsidR="0089247E" w:rsidRPr="004C3738" w:rsidRDefault="0089247E" w:rsidP="007731A8">
            <w:pPr>
              <w:numPr>
                <w:ilvl w:val="0"/>
                <w:numId w:val="18"/>
              </w:numPr>
              <w:spacing w:after="0"/>
              <w:ind w:left="317"/>
              <w:rPr>
                <w:lang w:val="en-GB"/>
              </w:rPr>
            </w:pPr>
            <w:r w:rsidRPr="004C3738">
              <w:rPr>
                <w:lang w:val="en-GB"/>
              </w:rPr>
              <w:t>What type of behaviour is observed from these stress-strain curves?</w:t>
            </w:r>
          </w:p>
          <w:p w14:paraId="5FB9E4E9" w14:textId="77777777" w:rsidR="0089247E" w:rsidRPr="004C3738" w:rsidRDefault="0089247E" w:rsidP="007731A8">
            <w:pPr>
              <w:numPr>
                <w:ilvl w:val="0"/>
                <w:numId w:val="18"/>
              </w:numPr>
              <w:spacing w:after="0"/>
              <w:ind w:left="317"/>
              <w:rPr>
                <w:lang w:val="en-GB"/>
              </w:rPr>
            </w:pPr>
            <w:r w:rsidRPr="004C3738">
              <w:rPr>
                <w:lang w:val="en-GB"/>
              </w:rPr>
              <w:t xml:space="preserve">Which material has the greatest UTS? </w:t>
            </w:r>
          </w:p>
          <w:p w14:paraId="798FA179" w14:textId="77777777" w:rsidR="0089247E" w:rsidRPr="004C3738" w:rsidRDefault="0089247E" w:rsidP="007731A8">
            <w:pPr>
              <w:numPr>
                <w:ilvl w:val="0"/>
                <w:numId w:val="18"/>
              </w:numPr>
              <w:spacing w:after="0"/>
              <w:ind w:left="317"/>
              <w:rPr>
                <w:lang w:val="en-GB"/>
              </w:rPr>
            </w:pPr>
            <w:r w:rsidRPr="004C3738">
              <w:rPr>
                <w:lang w:val="en-GB"/>
              </w:rPr>
              <w:t xml:space="preserve">Which material should be chosen when high strength is required? </w:t>
            </w:r>
          </w:p>
          <w:p w14:paraId="16328F34" w14:textId="77777777" w:rsidR="0089247E" w:rsidRPr="004C3738" w:rsidRDefault="0089247E" w:rsidP="007731A8">
            <w:pPr>
              <w:numPr>
                <w:ilvl w:val="0"/>
                <w:numId w:val="18"/>
              </w:numPr>
              <w:spacing w:after="0"/>
              <w:ind w:left="317"/>
              <w:rPr>
                <w:lang w:val="en-GB"/>
              </w:rPr>
            </w:pPr>
            <w:r w:rsidRPr="004C3738">
              <w:rPr>
                <w:lang w:val="en-GB"/>
              </w:rPr>
              <w:t>Why are the other two materials still used (hint – think about other properties not explored here)?</w:t>
            </w:r>
          </w:p>
        </w:tc>
      </w:tr>
      <w:tr w:rsidR="0089247E" w:rsidRPr="004C3738" w14:paraId="6B31F20D" w14:textId="77777777" w:rsidTr="007731A8">
        <w:tc>
          <w:tcPr>
            <w:tcW w:w="709" w:type="dxa"/>
            <w:shd w:val="clear" w:color="auto" w:fill="auto"/>
          </w:tcPr>
          <w:p w14:paraId="6F1B6E18" w14:textId="77777777" w:rsidR="0089247E" w:rsidRPr="004C3738" w:rsidRDefault="0089247E" w:rsidP="007731A8">
            <w:pPr>
              <w:spacing w:after="120"/>
              <w:rPr>
                <w:lang w:val="en-GB"/>
              </w:rPr>
            </w:pPr>
            <w:r w:rsidRPr="004C3738">
              <w:rPr>
                <w:lang w:val="en-GB"/>
              </w:rPr>
              <w:t>7.</w:t>
            </w:r>
          </w:p>
        </w:tc>
        <w:tc>
          <w:tcPr>
            <w:tcW w:w="9087" w:type="dxa"/>
            <w:shd w:val="clear" w:color="auto" w:fill="auto"/>
          </w:tcPr>
          <w:p w14:paraId="0A5B77FF" w14:textId="77777777" w:rsidR="0089247E" w:rsidRPr="004C3738" w:rsidRDefault="0089247E" w:rsidP="007731A8">
            <w:pPr>
              <w:numPr>
                <w:ilvl w:val="0"/>
                <w:numId w:val="19"/>
              </w:numPr>
              <w:spacing w:after="0"/>
              <w:ind w:left="317"/>
              <w:rPr>
                <w:lang w:val="en-GB"/>
              </w:rPr>
            </w:pPr>
            <w:r w:rsidRPr="004C3738">
              <w:rPr>
                <w:lang w:val="en-GB"/>
              </w:rPr>
              <w:t xml:space="preserve">Measure the full stress-strain curve for samples 4 (glass) and 5 (Kevlar). </w:t>
            </w:r>
          </w:p>
          <w:p w14:paraId="72172D0D" w14:textId="77777777" w:rsidR="0089247E" w:rsidRPr="004C3738" w:rsidRDefault="0089247E" w:rsidP="007731A8">
            <w:pPr>
              <w:numPr>
                <w:ilvl w:val="0"/>
                <w:numId w:val="19"/>
              </w:numPr>
              <w:spacing w:after="0"/>
              <w:ind w:left="317"/>
              <w:rPr>
                <w:lang w:val="en-GB"/>
              </w:rPr>
            </w:pPr>
            <w:r w:rsidRPr="004C3738">
              <w:rPr>
                <w:lang w:val="en-GB"/>
              </w:rPr>
              <w:t xml:space="preserve">What type of behaviour do these materials exhibit? </w:t>
            </w:r>
          </w:p>
          <w:p w14:paraId="7E284D7F" w14:textId="77777777" w:rsidR="0089247E" w:rsidRPr="004C3738" w:rsidRDefault="0089247E" w:rsidP="007731A8">
            <w:pPr>
              <w:numPr>
                <w:ilvl w:val="0"/>
                <w:numId w:val="19"/>
              </w:numPr>
              <w:spacing w:after="120"/>
              <w:ind w:left="317"/>
              <w:rPr>
                <w:lang w:val="en-GB"/>
              </w:rPr>
            </w:pPr>
            <w:r w:rsidRPr="004C3738">
              <w:rPr>
                <w:lang w:val="en-GB"/>
              </w:rPr>
              <w:t>Why are these properties useful in applications?</w:t>
            </w:r>
          </w:p>
        </w:tc>
      </w:tr>
      <w:tr w:rsidR="0089247E" w:rsidRPr="004C3738" w14:paraId="08CEE475" w14:textId="77777777" w:rsidTr="007731A8">
        <w:tc>
          <w:tcPr>
            <w:tcW w:w="709" w:type="dxa"/>
            <w:shd w:val="clear" w:color="auto" w:fill="auto"/>
          </w:tcPr>
          <w:p w14:paraId="761FD2BB" w14:textId="77777777" w:rsidR="0089247E" w:rsidRPr="004C3738" w:rsidRDefault="0089247E" w:rsidP="007731A8">
            <w:pPr>
              <w:spacing w:after="120"/>
              <w:rPr>
                <w:lang w:val="en-GB"/>
              </w:rPr>
            </w:pPr>
            <w:r w:rsidRPr="004C3738">
              <w:rPr>
                <w:lang w:val="en-GB"/>
              </w:rPr>
              <w:t>8.</w:t>
            </w:r>
          </w:p>
        </w:tc>
        <w:tc>
          <w:tcPr>
            <w:tcW w:w="9087" w:type="dxa"/>
            <w:shd w:val="clear" w:color="auto" w:fill="auto"/>
          </w:tcPr>
          <w:p w14:paraId="3DE4536F" w14:textId="77777777" w:rsidR="0089247E" w:rsidRPr="004C3738" w:rsidRDefault="0089247E" w:rsidP="007731A8">
            <w:pPr>
              <w:spacing w:after="0"/>
              <w:rPr>
                <w:lang w:val="en-GB"/>
              </w:rPr>
            </w:pPr>
            <w:r w:rsidRPr="004C3738">
              <w:rPr>
                <w:lang w:val="en-GB"/>
              </w:rPr>
              <w:t xml:space="preserve">(Advanced experiment) </w:t>
            </w:r>
          </w:p>
          <w:p w14:paraId="7B619AC5" w14:textId="77777777" w:rsidR="0089247E" w:rsidRPr="004C3738" w:rsidRDefault="0089247E" w:rsidP="007731A8">
            <w:pPr>
              <w:numPr>
                <w:ilvl w:val="1"/>
                <w:numId w:val="20"/>
              </w:numPr>
              <w:spacing w:after="0"/>
              <w:ind w:left="317" w:hanging="357"/>
              <w:rPr>
                <w:lang w:val="en-GB"/>
              </w:rPr>
            </w:pPr>
            <w:r w:rsidRPr="004C3738">
              <w:rPr>
                <w:lang w:val="en-GB"/>
              </w:rPr>
              <w:t>For one or more materials, measure the full stress-strain curve to fracture.</w:t>
            </w:r>
          </w:p>
          <w:p w14:paraId="6A7B6269" w14:textId="77777777" w:rsidR="0089247E" w:rsidRPr="004C3738" w:rsidRDefault="0089247E" w:rsidP="007731A8">
            <w:pPr>
              <w:numPr>
                <w:ilvl w:val="1"/>
                <w:numId w:val="20"/>
              </w:numPr>
              <w:spacing w:after="0"/>
              <w:ind w:left="317" w:hanging="357"/>
              <w:rPr>
                <w:lang w:val="en-GB"/>
              </w:rPr>
            </w:pPr>
            <w:r w:rsidRPr="004C3738">
              <w:rPr>
                <w:lang w:val="en-GB"/>
              </w:rPr>
              <w:t>Convert the data to true stress and true strain.</w:t>
            </w:r>
          </w:p>
          <w:p w14:paraId="1A7B5740" w14:textId="77777777" w:rsidR="0089247E" w:rsidRPr="004C3738" w:rsidRDefault="0089247E" w:rsidP="007731A8">
            <w:pPr>
              <w:numPr>
                <w:ilvl w:val="1"/>
                <w:numId w:val="20"/>
              </w:numPr>
              <w:spacing w:after="120"/>
              <w:ind w:left="317"/>
              <w:rPr>
                <w:lang w:val="en-GB"/>
              </w:rPr>
            </w:pPr>
            <w:r w:rsidRPr="004C3738">
              <w:rPr>
                <w:lang w:val="en-GB"/>
              </w:rPr>
              <w:t>Estimate the work done in fracturing each sample investigated.</w:t>
            </w:r>
          </w:p>
        </w:tc>
      </w:tr>
      <w:tr w:rsidR="0089247E" w:rsidRPr="004C3738" w14:paraId="734FC3C0" w14:textId="77777777" w:rsidTr="007731A8">
        <w:tc>
          <w:tcPr>
            <w:tcW w:w="709" w:type="dxa"/>
            <w:shd w:val="clear" w:color="auto" w:fill="auto"/>
          </w:tcPr>
          <w:p w14:paraId="041F0472" w14:textId="77777777" w:rsidR="0089247E" w:rsidRPr="004C3738" w:rsidRDefault="0089247E" w:rsidP="007731A8">
            <w:pPr>
              <w:spacing w:after="120"/>
              <w:rPr>
                <w:lang w:val="en-GB"/>
              </w:rPr>
            </w:pPr>
            <w:r w:rsidRPr="004C3738">
              <w:rPr>
                <w:lang w:val="en-GB"/>
              </w:rPr>
              <w:t>9.</w:t>
            </w:r>
          </w:p>
        </w:tc>
        <w:tc>
          <w:tcPr>
            <w:tcW w:w="9087" w:type="dxa"/>
            <w:shd w:val="clear" w:color="auto" w:fill="auto"/>
          </w:tcPr>
          <w:p w14:paraId="34FA35C6" w14:textId="77777777" w:rsidR="0089247E" w:rsidRPr="004C3738" w:rsidRDefault="0089247E" w:rsidP="007731A8">
            <w:pPr>
              <w:numPr>
                <w:ilvl w:val="0"/>
                <w:numId w:val="21"/>
              </w:numPr>
              <w:spacing w:after="0"/>
              <w:ind w:left="317"/>
              <w:rPr>
                <w:lang w:val="en-GB"/>
              </w:rPr>
            </w:pPr>
            <w:r w:rsidRPr="004C3738">
              <w:rPr>
                <w:lang w:val="en-GB"/>
              </w:rPr>
              <w:t>Select one of the metal samples (1 – 3) and increase the strain to determine the sample’s yield strength.</w:t>
            </w:r>
          </w:p>
          <w:p w14:paraId="7DEDB4C8" w14:textId="77777777" w:rsidR="0089247E" w:rsidRPr="004C3738" w:rsidRDefault="0089247E" w:rsidP="007731A8">
            <w:pPr>
              <w:numPr>
                <w:ilvl w:val="0"/>
                <w:numId w:val="21"/>
              </w:numPr>
              <w:spacing w:after="0"/>
              <w:ind w:left="317"/>
              <w:rPr>
                <w:lang w:val="en-GB"/>
              </w:rPr>
            </w:pPr>
            <w:r w:rsidRPr="004C3738">
              <w:rPr>
                <w:lang w:val="en-GB"/>
              </w:rPr>
              <w:t>Continue to increase the strain a little more (use your judgement but record what you do) and then reduce the applied strain in steps to relax the sample (the applied load will be at zero)</w:t>
            </w:r>
          </w:p>
          <w:p w14:paraId="233D6447" w14:textId="77777777" w:rsidR="0089247E" w:rsidRPr="004C3738" w:rsidRDefault="0089247E" w:rsidP="007731A8">
            <w:pPr>
              <w:numPr>
                <w:ilvl w:val="0"/>
                <w:numId w:val="21"/>
              </w:numPr>
              <w:spacing w:after="0"/>
              <w:ind w:left="317"/>
              <w:rPr>
                <w:lang w:val="en-GB"/>
              </w:rPr>
            </w:pPr>
            <w:r w:rsidRPr="004C3738">
              <w:rPr>
                <w:lang w:val="en-GB"/>
              </w:rPr>
              <w:t>Record the strain (permanent deformation) at this point.</w:t>
            </w:r>
          </w:p>
          <w:p w14:paraId="053CC8F2" w14:textId="77777777" w:rsidR="0089247E" w:rsidRPr="004C3738" w:rsidRDefault="0089247E" w:rsidP="007731A8">
            <w:pPr>
              <w:numPr>
                <w:ilvl w:val="0"/>
                <w:numId w:val="21"/>
              </w:numPr>
              <w:spacing w:after="0"/>
              <w:ind w:left="317"/>
              <w:rPr>
                <w:lang w:val="en-GB"/>
              </w:rPr>
            </w:pPr>
            <w:r w:rsidRPr="004C3738">
              <w:rPr>
                <w:lang w:val="en-GB"/>
              </w:rPr>
              <w:t xml:space="preserve">Increase the strain again to calculate the new yield strength of the material. </w:t>
            </w:r>
          </w:p>
          <w:p w14:paraId="07F59487" w14:textId="77777777" w:rsidR="0089247E" w:rsidRPr="004C3738" w:rsidRDefault="0089247E" w:rsidP="007731A8">
            <w:pPr>
              <w:numPr>
                <w:ilvl w:val="0"/>
                <w:numId w:val="21"/>
              </w:numPr>
              <w:spacing w:after="0"/>
              <w:ind w:left="317"/>
              <w:rPr>
                <w:lang w:val="en-GB"/>
              </w:rPr>
            </w:pPr>
            <w:r w:rsidRPr="004C3738">
              <w:rPr>
                <w:lang w:val="en-GB"/>
              </w:rPr>
              <w:t>Repeat steps b – d to find how the yield strength changes as the sample undergoes these repeated strain cycles (work hardening).</w:t>
            </w:r>
          </w:p>
        </w:tc>
      </w:tr>
    </w:tbl>
    <w:p w14:paraId="6DCAA71B" w14:textId="77777777" w:rsidR="00D179BE" w:rsidRPr="00524245" w:rsidRDefault="00D179BE" w:rsidP="00D179BE">
      <w:pPr>
        <w:spacing w:after="120"/>
        <w:jc w:val="both"/>
        <w:rPr>
          <w:color w:val="FF0000"/>
          <w:lang w:val="en-GB"/>
        </w:rPr>
      </w:pPr>
    </w:p>
    <w:p w14:paraId="00959A43" w14:textId="77777777" w:rsidR="00D179BE" w:rsidRPr="007C6887" w:rsidRDefault="00D179BE" w:rsidP="0089247E">
      <w:pPr>
        <w:spacing w:after="120"/>
        <w:rPr>
          <w:lang w:val="en-GB"/>
        </w:rPr>
      </w:pPr>
    </w:p>
    <w:p w14:paraId="58504AE4" w14:textId="1B1AD2DB" w:rsidR="00E642CF" w:rsidRPr="00611CD2" w:rsidRDefault="0089247E" w:rsidP="008A5BDA">
      <w:pPr>
        <w:spacing w:after="120"/>
        <w:jc w:val="both"/>
        <w:rPr>
          <w:lang w:val="en-GB"/>
        </w:rPr>
      </w:pPr>
      <w:r>
        <w:rPr>
          <w:b/>
          <w:lang w:val="en-GB"/>
        </w:rPr>
        <w:br w:type="column"/>
      </w:r>
      <w:r w:rsidR="00524245" w:rsidRPr="00524245">
        <w:rPr>
          <w:b/>
          <w:color w:val="FF0000"/>
          <w:lang w:val="en-GB"/>
        </w:rPr>
        <w:lastRenderedPageBreak/>
        <w:t>ACTIVITY 1:</w:t>
      </w:r>
      <w:r w:rsidR="00E642CF" w:rsidRPr="00524245">
        <w:rPr>
          <w:b/>
          <w:color w:val="FF0000"/>
          <w:lang w:val="en-GB"/>
        </w:rPr>
        <w:t xml:space="preserve"> </w:t>
      </w:r>
      <w:r w:rsidR="005B535C">
        <w:rPr>
          <w:b/>
          <w:color w:val="FF0000"/>
          <w:lang w:val="en-GB"/>
        </w:rPr>
        <w:t>ELASTIC DEFORMATION</w:t>
      </w:r>
    </w:p>
    <w:p w14:paraId="1B55F462" w14:textId="77777777" w:rsidR="00E642CF" w:rsidRPr="00611CD2" w:rsidRDefault="00E642CF" w:rsidP="00E642CF">
      <w:pPr>
        <w:jc w:val="center"/>
        <w:rPr>
          <w:i/>
          <w:color w:val="1F497D"/>
          <w:lang w:val="en-GB"/>
        </w:rPr>
      </w:pPr>
      <w:r w:rsidRPr="00611CD2">
        <w:rPr>
          <w:i/>
          <w:color w:val="1F497D"/>
          <w:lang w:val="en-GB"/>
        </w:rPr>
        <w:t>AIM: Investigate elastic deformation</w:t>
      </w:r>
    </w:p>
    <w:p w14:paraId="4B8D0820" w14:textId="77777777" w:rsidR="00E642CF" w:rsidRPr="00611CD2" w:rsidRDefault="00E642CF" w:rsidP="00E642CF">
      <w:pPr>
        <w:numPr>
          <w:ilvl w:val="0"/>
          <w:numId w:val="8"/>
        </w:numPr>
        <w:jc w:val="both"/>
        <w:rPr>
          <w:lang w:val="en-GB"/>
        </w:rPr>
      </w:pPr>
      <w:r w:rsidRPr="00611CD2">
        <w:rPr>
          <w:lang w:val="en-GB"/>
        </w:rPr>
        <w:t>Select one of the metal samples (1 – 3). Measure and record its width, and calculate its cross-sectional area.</w:t>
      </w:r>
      <w:r>
        <w:rPr>
          <w:lang w:val="en-GB"/>
        </w:rPr>
        <w:t xml:space="preserve"> (REMEMBER – sample thickness is always exactly 5 mm here)</w:t>
      </w:r>
    </w:p>
    <w:p w14:paraId="7C7D9A20" w14:textId="77777777" w:rsidR="00E642CF" w:rsidRPr="00611CD2" w:rsidRDefault="00E642CF" w:rsidP="00E642CF">
      <w:pPr>
        <w:numPr>
          <w:ilvl w:val="0"/>
          <w:numId w:val="8"/>
        </w:numPr>
        <w:jc w:val="both"/>
        <w:rPr>
          <w:lang w:val="en-GB"/>
        </w:rPr>
      </w:pPr>
      <w:r w:rsidRPr="00611CD2">
        <w:rPr>
          <w:lang w:val="en-GB"/>
        </w:rPr>
        <w:t>Click ‘USE’ to place the chosen sample in the tensile testing machine.</w:t>
      </w:r>
    </w:p>
    <w:p w14:paraId="798EAA0B" w14:textId="77777777" w:rsidR="00E642CF" w:rsidRPr="00611CD2" w:rsidRDefault="00E642CF" w:rsidP="008A5BDA">
      <w:pPr>
        <w:numPr>
          <w:ilvl w:val="0"/>
          <w:numId w:val="8"/>
        </w:numPr>
        <w:spacing w:after="120"/>
        <w:ind w:left="714" w:hanging="357"/>
        <w:jc w:val="both"/>
        <w:rPr>
          <w:lang w:val="en-GB"/>
        </w:rPr>
      </w:pPr>
      <w:r w:rsidRPr="00611CD2">
        <w:rPr>
          <w:lang w:val="en-GB"/>
        </w:rPr>
        <w:t>Investigate adding small increments of strain to increase the applied stress. Record the strain and load at each point (and calculate the applied stress). Cycle the strain up and down (at low values) to determine:</w:t>
      </w:r>
    </w:p>
    <w:p w14:paraId="711E61E7" w14:textId="77777777" w:rsidR="00E642CF" w:rsidRPr="00611CD2" w:rsidRDefault="00E642CF" w:rsidP="00E642CF">
      <w:pPr>
        <w:numPr>
          <w:ilvl w:val="1"/>
          <w:numId w:val="8"/>
        </w:numPr>
        <w:spacing w:after="0"/>
        <w:ind w:left="1434" w:hanging="357"/>
        <w:jc w:val="both"/>
        <w:rPr>
          <w:lang w:val="en-GB"/>
        </w:rPr>
      </w:pPr>
      <w:r w:rsidRPr="00611CD2">
        <w:rPr>
          <w:lang w:val="en-GB"/>
        </w:rPr>
        <w:t>Young’s modulus</w:t>
      </w:r>
    </w:p>
    <w:p w14:paraId="359EC923" w14:textId="77777777" w:rsidR="00E642CF" w:rsidRPr="00611CD2" w:rsidRDefault="00E642CF" w:rsidP="00E642CF">
      <w:pPr>
        <w:numPr>
          <w:ilvl w:val="1"/>
          <w:numId w:val="8"/>
        </w:numPr>
        <w:spacing w:after="0"/>
        <w:ind w:left="1434" w:hanging="357"/>
        <w:jc w:val="both"/>
        <w:rPr>
          <w:lang w:val="en-GB"/>
        </w:rPr>
      </w:pPr>
      <w:r w:rsidRPr="00611CD2">
        <w:rPr>
          <w:lang w:val="en-GB"/>
        </w:rPr>
        <w:t>Elastic limit</w:t>
      </w:r>
    </w:p>
    <w:p w14:paraId="2797250C" w14:textId="77777777" w:rsidR="00E642CF" w:rsidRPr="00611CD2" w:rsidRDefault="00E642CF" w:rsidP="00E642CF">
      <w:pPr>
        <w:numPr>
          <w:ilvl w:val="1"/>
          <w:numId w:val="8"/>
        </w:numPr>
        <w:jc w:val="both"/>
        <w:rPr>
          <w:lang w:val="en-GB"/>
        </w:rPr>
      </w:pPr>
      <w:r w:rsidRPr="00611CD2">
        <w:rPr>
          <w:lang w:val="en-GB"/>
        </w:rPr>
        <w:t>0.2 % yield strength</w:t>
      </w:r>
    </w:p>
    <w:p w14:paraId="6C751553" w14:textId="77777777" w:rsidR="00E642CF" w:rsidRPr="00611CD2" w:rsidRDefault="00E642CF" w:rsidP="00E642CF">
      <w:pPr>
        <w:ind w:left="1080"/>
        <w:jc w:val="both"/>
        <w:rPr>
          <w:lang w:val="en-GB"/>
        </w:rPr>
      </w:pPr>
      <w:r w:rsidRPr="00611CD2">
        <w:rPr>
          <w:lang w:val="en-GB"/>
        </w:rPr>
        <w:t>HINT: Try using a ‘dummy’ sample first to work out the right order of magnitude of strain increments that you should be using.</w:t>
      </w:r>
    </w:p>
    <w:p w14:paraId="62BFF46E" w14:textId="76584BE2" w:rsidR="00E642CF" w:rsidRPr="00524245" w:rsidRDefault="00524245" w:rsidP="008A5BDA">
      <w:pPr>
        <w:spacing w:after="120"/>
        <w:jc w:val="both"/>
        <w:rPr>
          <w:color w:val="FF0000"/>
          <w:lang w:val="en-GB"/>
        </w:rPr>
      </w:pPr>
      <w:r w:rsidRPr="00524245">
        <w:rPr>
          <w:b/>
          <w:color w:val="FF0000"/>
          <w:lang w:val="en-GB"/>
        </w:rPr>
        <w:t>ACTIVITY 2:</w:t>
      </w:r>
      <w:r w:rsidR="00E642CF" w:rsidRPr="00524245">
        <w:rPr>
          <w:b/>
          <w:color w:val="FF0000"/>
          <w:lang w:val="en-GB"/>
        </w:rPr>
        <w:t xml:space="preserve"> </w:t>
      </w:r>
      <w:r w:rsidR="005B535C">
        <w:rPr>
          <w:b/>
          <w:color w:val="FF0000"/>
          <w:lang w:val="en-GB"/>
        </w:rPr>
        <w:t>PLASTIC DEFORMATION</w:t>
      </w:r>
    </w:p>
    <w:p w14:paraId="791113B9" w14:textId="77777777" w:rsidR="00E642CF" w:rsidRPr="00611CD2" w:rsidRDefault="00E642CF" w:rsidP="00E642CF">
      <w:pPr>
        <w:jc w:val="center"/>
        <w:rPr>
          <w:i/>
          <w:color w:val="1F497D"/>
          <w:lang w:val="en-GB"/>
        </w:rPr>
      </w:pPr>
      <w:r w:rsidRPr="00611CD2">
        <w:rPr>
          <w:i/>
          <w:color w:val="1F497D"/>
          <w:lang w:val="en-GB"/>
        </w:rPr>
        <w:t>AIM: Investigate how materials can be permanently deformed</w:t>
      </w:r>
    </w:p>
    <w:p w14:paraId="1F2E9266" w14:textId="77777777" w:rsidR="00E642CF" w:rsidRPr="00611CD2" w:rsidRDefault="00E642CF" w:rsidP="00E642CF">
      <w:pPr>
        <w:numPr>
          <w:ilvl w:val="0"/>
          <w:numId w:val="5"/>
        </w:numPr>
        <w:spacing w:after="120"/>
        <w:ind w:left="714" w:hanging="357"/>
        <w:rPr>
          <w:lang w:val="en-GB"/>
        </w:rPr>
      </w:pPr>
      <w:r w:rsidRPr="00611CD2">
        <w:rPr>
          <w:lang w:val="en-GB"/>
        </w:rPr>
        <w:t>Measure the width of a new sample (</w:t>
      </w:r>
      <w:r>
        <w:rPr>
          <w:lang w:val="en-GB"/>
        </w:rPr>
        <w:t>1 – 3</w:t>
      </w:r>
      <w:r w:rsidRPr="00611CD2">
        <w:rPr>
          <w:lang w:val="en-GB"/>
        </w:rPr>
        <w:t>) and place it in the tensile testing machine.</w:t>
      </w:r>
    </w:p>
    <w:p w14:paraId="58B32600" w14:textId="77777777" w:rsidR="00E642CF" w:rsidRPr="00611CD2" w:rsidRDefault="00E642CF" w:rsidP="00E642CF">
      <w:pPr>
        <w:numPr>
          <w:ilvl w:val="0"/>
          <w:numId w:val="5"/>
        </w:numPr>
        <w:spacing w:after="120"/>
        <w:ind w:left="714" w:hanging="357"/>
        <w:rPr>
          <w:lang w:val="en-GB"/>
        </w:rPr>
      </w:pPr>
      <w:r w:rsidRPr="00611CD2">
        <w:rPr>
          <w:lang w:val="en-GB"/>
        </w:rPr>
        <w:t>Increase the strain with a number of increments, recording all data at each step. Go beyond the onset of plastic deformation but not as far as the UTS.</w:t>
      </w:r>
    </w:p>
    <w:p w14:paraId="6BC5AAC2" w14:textId="77777777" w:rsidR="00E642CF" w:rsidRPr="00611CD2" w:rsidRDefault="00E642CF" w:rsidP="00E642CF">
      <w:pPr>
        <w:numPr>
          <w:ilvl w:val="0"/>
          <w:numId w:val="5"/>
        </w:numPr>
        <w:spacing w:after="120"/>
        <w:ind w:left="714" w:hanging="357"/>
        <w:rPr>
          <w:lang w:val="en-GB"/>
        </w:rPr>
      </w:pPr>
      <w:r w:rsidRPr="00611CD2">
        <w:rPr>
          <w:lang w:val="en-GB"/>
        </w:rPr>
        <w:t xml:space="preserve">Reduce the applied load to zero by reducing the strain (again, in steps and recording all data). </w:t>
      </w:r>
      <w:r w:rsidR="00C76D6A">
        <w:rPr>
          <w:lang w:val="en-GB"/>
        </w:rPr>
        <w:t>Observe what has happed to the strain. What does this represent and why does it occur?</w:t>
      </w:r>
    </w:p>
    <w:p w14:paraId="1934CFBC" w14:textId="77777777" w:rsidR="00E642CF" w:rsidRPr="00611CD2" w:rsidRDefault="00E642CF" w:rsidP="00E642CF">
      <w:pPr>
        <w:numPr>
          <w:ilvl w:val="0"/>
          <w:numId w:val="5"/>
        </w:numPr>
        <w:spacing w:after="120"/>
        <w:ind w:left="714" w:hanging="357"/>
        <w:rPr>
          <w:lang w:val="en-GB"/>
        </w:rPr>
      </w:pPr>
      <w:r w:rsidRPr="00611CD2">
        <w:rPr>
          <w:lang w:val="en-GB"/>
        </w:rPr>
        <w:t>Calculate the engineering stress and strain</w:t>
      </w:r>
      <w:r w:rsidR="00C76D6A">
        <w:rPr>
          <w:lang w:val="en-GB"/>
        </w:rPr>
        <w:t xml:space="preserve"> (Advanced question: also calculate true stress and strain).</w:t>
      </w:r>
    </w:p>
    <w:p w14:paraId="1A12317F" w14:textId="77777777" w:rsidR="00E642CF" w:rsidRPr="00611CD2" w:rsidRDefault="00C76D6A" w:rsidP="00E642CF">
      <w:pPr>
        <w:numPr>
          <w:ilvl w:val="0"/>
          <w:numId w:val="5"/>
        </w:numPr>
        <w:spacing w:after="120"/>
        <w:ind w:left="714" w:hanging="357"/>
        <w:rPr>
          <w:lang w:val="en-GB"/>
        </w:rPr>
      </w:pPr>
      <w:r>
        <w:rPr>
          <w:lang w:val="en-GB"/>
        </w:rPr>
        <w:t xml:space="preserve">(Advanced question) </w:t>
      </w:r>
      <w:r w:rsidR="00E642CF" w:rsidRPr="00611CD2">
        <w:rPr>
          <w:lang w:val="en-GB"/>
        </w:rPr>
        <w:t>Plot true stress vs true strain and estimate the work done in creating the permanent deformation.</w:t>
      </w:r>
    </w:p>
    <w:p w14:paraId="47019294" w14:textId="2169FE10" w:rsidR="00E642CF" w:rsidRPr="00524245" w:rsidRDefault="00524245" w:rsidP="008A5BDA">
      <w:pPr>
        <w:spacing w:after="120"/>
        <w:jc w:val="both"/>
        <w:rPr>
          <w:color w:val="FF0000"/>
          <w:lang w:val="en-GB"/>
        </w:rPr>
      </w:pPr>
      <w:r w:rsidRPr="00524245">
        <w:rPr>
          <w:b/>
          <w:color w:val="FF0000"/>
          <w:lang w:val="en-GB"/>
        </w:rPr>
        <w:t>ACTIVITY 3:</w:t>
      </w:r>
      <w:r w:rsidR="00E642CF" w:rsidRPr="00524245">
        <w:rPr>
          <w:b/>
          <w:color w:val="FF0000"/>
          <w:lang w:val="en-GB"/>
        </w:rPr>
        <w:t xml:space="preserve"> </w:t>
      </w:r>
      <w:r w:rsidR="005B535C">
        <w:rPr>
          <w:b/>
          <w:color w:val="FF0000"/>
          <w:lang w:val="en-GB"/>
        </w:rPr>
        <w:t>FRACTURE</w:t>
      </w:r>
    </w:p>
    <w:p w14:paraId="22610F82" w14:textId="77777777" w:rsidR="00E642CF" w:rsidRPr="005B535C" w:rsidRDefault="00E642CF" w:rsidP="00E642CF">
      <w:pPr>
        <w:jc w:val="center"/>
        <w:rPr>
          <w:rFonts w:ascii="Symbol" w:hAnsi="Symbol"/>
          <w:i/>
          <w:lang w:val="en-GB"/>
        </w:rPr>
      </w:pPr>
      <w:r w:rsidRPr="005B535C">
        <w:rPr>
          <w:i/>
          <w:color w:val="1F497D"/>
          <w:lang w:val="en-GB"/>
        </w:rPr>
        <w:t>AIM: to investigate fracture of a material</w:t>
      </w:r>
    </w:p>
    <w:p w14:paraId="009CBC9B" w14:textId="77777777" w:rsidR="00E642CF" w:rsidRPr="005B535C" w:rsidRDefault="00E642CF" w:rsidP="00E642CF">
      <w:pPr>
        <w:numPr>
          <w:ilvl w:val="0"/>
          <w:numId w:val="6"/>
        </w:numPr>
        <w:spacing w:after="120"/>
        <w:ind w:left="714" w:hanging="357"/>
        <w:rPr>
          <w:lang w:val="en-GB"/>
        </w:rPr>
      </w:pPr>
      <w:r w:rsidRPr="005B535C">
        <w:rPr>
          <w:lang w:val="en-GB"/>
        </w:rPr>
        <w:t>Measure the width of a new sample (any sample) and place it in the tensile testing machine.</w:t>
      </w:r>
    </w:p>
    <w:p w14:paraId="17FC39A3" w14:textId="77777777" w:rsidR="00E642CF" w:rsidRPr="005B535C" w:rsidRDefault="00E642CF" w:rsidP="00E642CF">
      <w:pPr>
        <w:numPr>
          <w:ilvl w:val="0"/>
          <w:numId w:val="6"/>
        </w:numPr>
        <w:spacing w:after="120"/>
        <w:ind w:left="714" w:hanging="357"/>
        <w:rPr>
          <w:lang w:val="en-GB"/>
        </w:rPr>
      </w:pPr>
      <w:r w:rsidRPr="005B535C">
        <w:rPr>
          <w:lang w:val="en-GB"/>
        </w:rPr>
        <w:t>Increment the strain to take the sample through the UTS and onto fracture, recording all data as necessary at each step (HINT: again, perhaps use a ‘dummy’ sample of the same material first to establish the order of magnitude of the strain increments. Otherwise you may have too many or too few data points. You don’t need to use the same strain step in each region – the plastic regions usually have a lower gradient, so larger strain increments can be used without undue loss of accuracy).</w:t>
      </w:r>
    </w:p>
    <w:p w14:paraId="0EF1886A" w14:textId="6F7C500A" w:rsidR="00505C8A" w:rsidRPr="005B535C" w:rsidRDefault="00E642CF" w:rsidP="00A13D0E">
      <w:pPr>
        <w:numPr>
          <w:ilvl w:val="0"/>
          <w:numId w:val="6"/>
        </w:numPr>
        <w:spacing w:after="120"/>
        <w:ind w:left="714" w:hanging="357"/>
        <w:rPr>
          <w:lang w:val="en-GB"/>
        </w:rPr>
      </w:pPr>
      <w:r w:rsidRPr="005B535C">
        <w:rPr>
          <w:lang w:val="en-GB"/>
        </w:rPr>
        <w:t>From a plot of engineering stress vs engineering strain determine the UTS.</w:t>
      </w:r>
    </w:p>
    <w:sectPr w:rsidR="00505C8A" w:rsidRPr="005B535C" w:rsidSect="00B40687">
      <w:headerReference w:type="default" r:id="rId11"/>
      <w:footerReference w:type="default" r:id="rId12"/>
      <w:pgSz w:w="12240" w:h="15840"/>
      <w:pgMar w:top="992" w:right="1134" w:bottom="1134" w:left="1134" w:header="709"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A9F54" w14:textId="77777777" w:rsidR="00F01B74" w:rsidRDefault="00F01B74" w:rsidP="00E642CF">
      <w:pPr>
        <w:spacing w:after="0" w:line="240" w:lineRule="auto"/>
      </w:pPr>
      <w:r>
        <w:separator/>
      </w:r>
    </w:p>
  </w:endnote>
  <w:endnote w:type="continuationSeparator" w:id="0">
    <w:p w14:paraId="739FF9A9" w14:textId="77777777" w:rsidR="00F01B74" w:rsidRDefault="00F01B74" w:rsidP="00E6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E986" w14:textId="61DF4CDE" w:rsidR="00272AC1" w:rsidRDefault="00272AC1">
    <w:pPr>
      <w:pStyle w:val="Footer"/>
      <w:jc w:val="right"/>
    </w:pPr>
    <w:r>
      <w:fldChar w:fldCharType="begin"/>
    </w:r>
    <w:r>
      <w:instrText xml:space="preserve"> PAGE   \* MERGEFORMAT </w:instrText>
    </w:r>
    <w:r>
      <w:fldChar w:fldCharType="separate"/>
    </w:r>
    <w:r w:rsidR="00055E55">
      <w:rPr>
        <w:noProof/>
      </w:rPr>
      <w:t>3</w:t>
    </w:r>
    <w:r>
      <w:fldChar w:fldCharType="end"/>
    </w:r>
  </w:p>
  <w:p w14:paraId="5EA97C2D" w14:textId="39B294C1" w:rsidR="00272AC1" w:rsidRDefault="00272AC1">
    <w:pPr>
      <w:pStyle w:val="Footer"/>
    </w:pPr>
    <w:r>
      <w:t>© FlashyScience Ltd 201</w:t>
    </w:r>
    <w:r w:rsidR="00B35768">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12D30" w14:textId="77777777" w:rsidR="00F01B74" w:rsidRDefault="00F01B74" w:rsidP="00E642CF">
      <w:pPr>
        <w:spacing w:after="0" w:line="240" w:lineRule="auto"/>
      </w:pPr>
      <w:r>
        <w:separator/>
      </w:r>
    </w:p>
  </w:footnote>
  <w:footnote w:type="continuationSeparator" w:id="0">
    <w:p w14:paraId="3F9926CE" w14:textId="77777777" w:rsidR="00F01B74" w:rsidRDefault="00F01B74" w:rsidP="00E64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43AD" w14:textId="3879416E" w:rsidR="00524245" w:rsidRPr="00182648" w:rsidRDefault="00272AC1" w:rsidP="00CA708F">
    <w:pPr>
      <w:pStyle w:val="Header"/>
      <w:tabs>
        <w:tab w:val="left" w:pos="1985"/>
        <w:tab w:val="left" w:pos="7371"/>
      </w:tabs>
      <w:rPr>
        <w:lang w:val="en-GB"/>
      </w:rPr>
    </w:pPr>
    <w:r>
      <w:rPr>
        <w:noProof/>
        <w:lang w:val="en-GB" w:eastAsia="en-GB"/>
      </w:rPr>
      <w:drawing>
        <wp:anchor distT="0" distB="0" distL="114300" distR="114300" simplePos="0" relativeHeight="251658240" behindDoc="0" locked="0" layoutInCell="1" allowOverlap="1" wp14:anchorId="3A01DDF9" wp14:editId="74AD66C8">
          <wp:simplePos x="0" y="0"/>
          <wp:positionH relativeFrom="column">
            <wp:posOffset>139700</wp:posOffset>
          </wp:positionH>
          <wp:positionV relativeFrom="paragraph">
            <wp:posOffset>-73025</wp:posOffset>
          </wp:positionV>
          <wp:extent cx="990600" cy="347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sz w:val="24"/>
        <w:szCs w:val="24"/>
      </w:rPr>
      <w:tab/>
    </w:r>
    <w:r w:rsidR="00055E55">
      <w:rPr>
        <w:noProof/>
        <w:lang w:val="en-GB" w:eastAsia="en-GB"/>
      </w:rPr>
      <w:drawing>
        <wp:inline distT="0" distB="0" distL="0" distR="0" wp14:anchorId="1ECFF4FA" wp14:editId="2AF5D065">
          <wp:extent cx="844550" cy="341630"/>
          <wp:effectExtent l="0" t="0" r="0" b="1270"/>
          <wp:docPr id="89" name="image3.jpg" descr="https://lh6.googleusercontent.com/73G97BSb67QWVWMiLkSNSW37rHcS7cAhX9yCNtxLt8kS4OgWVIewT4lfT9atnIw0_fyEceInpa6_7x7JbtIl3mWV-kO5DXIu93a8Jz2jsR_9UT52q8rQllNVPISKP9RO3T5z2wGm"/>
          <wp:cNvGraphicFramePr/>
          <a:graphic xmlns:a="http://schemas.openxmlformats.org/drawingml/2006/main">
            <a:graphicData uri="http://schemas.openxmlformats.org/drawingml/2006/picture">
              <pic:pic xmlns:pic="http://schemas.openxmlformats.org/drawingml/2006/picture">
                <pic:nvPicPr>
                  <pic:cNvPr id="89" name="image3.jpg" descr="https://lh6.googleusercontent.com/73G97BSb67QWVWMiLkSNSW37rHcS7cAhX9yCNtxLt8kS4OgWVIewT4lfT9atnIw0_fyEceInpa6_7x7JbtIl3mWV-kO5DXIu93a8Jz2jsR_9UT52q8rQllNVPISKP9RO3T5z2wGm"/>
                  <pic:cNvPicPr/>
                </pic:nvPicPr>
                <pic:blipFill>
                  <a:blip r:embed="rId2"/>
                  <a:srcRect/>
                  <a:stretch>
                    <a:fillRect/>
                  </a:stretch>
                </pic:blipFill>
                <pic:spPr>
                  <a:xfrm>
                    <a:off x="0" y="0"/>
                    <a:ext cx="844550" cy="341630"/>
                  </a:xfrm>
                  <a:prstGeom prst="rect">
                    <a:avLst/>
                  </a:prstGeom>
                  <a:ln/>
                </pic:spPr>
              </pic:pic>
            </a:graphicData>
          </a:graphic>
        </wp:inline>
      </w:drawing>
    </w:r>
    <w:r>
      <w:rPr>
        <w:rFonts w:ascii="Helvetica" w:hAnsi="Helvetica" w:cs="Helvetica"/>
        <w:sz w:val="24"/>
        <w:szCs w:val="24"/>
      </w:rPr>
      <w:tab/>
    </w:r>
    <w:r>
      <w:rPr>
        <w:rFonts w:ascii="Helvetica" w:hAnsi="Helvetica" w:cs="Helvetica"/>
        <w:sz w:val="24"/>
        <w:szCs w:val="24"/>
      </w:rPr>
      <w:tab/>
    </w:r>
    <w:r>
      <w:rPr>
        <w:lang w:val="en-GB"/>
      </w:rPr>
      <w:t xml:space="preserve">Tensile Testing </w:t>
    </w:r>
    <w:r w:rsidR="00524245">
      <w:rPr>
        <w:lang w:val="en-GB"/>
      </w:rPr>
      <w:t>– Activities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C2C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45812"/>
    <w:multiLevelType w:val="hybridMultilevel"/>
    <w:tmpl w:val="DCB24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D5F39"/>
    <w:multiLevelType w:val="hybridMultilevel"/>
    <w:tmpl w:val="D5D4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4FA4"/>
    <w:multiLevelType w:val="hybridMultilevel"/>
    <w:tmpl w:val="03D67A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972088"/>
    <w:multiLevelType w:val="hybridMultilevel"/>
    <w:tmpl w:val="6D9A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817E0"/>
    <w:multiLevelType w:val="hybridMultilevel"/>
    <w:tmpl w:val="2FF0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B656E"/>
    <w:multiLevelType w:val="hybridMultilevel"/>
    <w:tmpl w:val="57C23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012F2"/>
    <w:multiLevelType w:val="hybridMultilevel"/>
    <w:tmpl w:val="F5E86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148B5"/>
    <w:multiLevelType w:val="hybridMultilevel"/>
    <w:tmpl w:val="F822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50685"/>
    <w:multiLevelType w:val="hybridMultilevel"/>
    <w:tmpl w:val="A04E58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A03111"/>
    <w:multiLevelType w:val="hybridMultilevel"/>
    <w:tmpl w:val="14626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A5319"/>
    <w:multiLevelType w:val="hybridMultilevel"/>
    <w:tmpl w:val="375C2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384459"/>
    <w:multiLevelType w:val="hybridMultilevel"/>
    <w:tmpl w:val="E4762BD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Wingdings"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Wingdings"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Wingdings"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4E8D2C8F"/>
    <w:multiLevelType w:val="hybridMultilevel"/>
    <w:tmpl w:val="57C23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37389"/>
    <w:multiLevelType w:val="hybridMultilevel"/>
    <w:tmpl w:val="57C23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25BF"/>
    <w:multiLevelType w:val="hybridMultilevel"/>
    <w:tmpl w:val="8C0A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2021D"/>
    <w:multiLevelType w:val="hybridMultilevel"/>
    <w:tmpl w:val="6F383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5038FF"/>
    <w:multiLevelType w:val="hybridMultilevel"/>
    <w:tmpl w:val="A0A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B7169"/>
    <w:multiLevelType w:val="hybridMultilevel"/>
    <w:tmpl w:val="53542F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E4B1072"/>
    <w:multiLevelType w:val="hybridMultilevel"/>
    <w:tmpl w:val="389AE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C0619"/>
    <w:multiLevelType w:val="hybridMultilevel"/>
    <w:tmpl w:val="265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8"/>
  </w:num>
  <w:num w:numId="5">
    <w:abstractNumId w:val="19"/>
  </w:num>
  <w:num w:numId="6">
    <w:abstractNumId w:val="7"/>
  </w:num>
  <w:num w:numId="7">
    <w:abstractNumId w:val="5"/>
  </w:num>
  <w:num w:numId="8">
    <w:abstractNumId w:val="10"/>
  </w:num>
  <w:num w:numId="9">
    <w:abstractNumId w:val="1"/>
  </w:num>
  <w:num w:numId="10">
    <w:abstractNumId w:val="0"/>
  </w:num>
  <w:num w:numId="11">
    <w:abstractNumId w:val="4"/>
  </w:num>
  <w:num w:numId="12">
    <w:abstractNumId w:val="17"/>
  </w:num>
  <w:num w:numId="13">
    <w:abstractNumId w:val="2"/>
  </w:num>
  <w:num w:numId="14">
    <w:abstractNumId w:val="20"/>
  </w:num>
  <w:num w:numId="15">
    <w:abstractNumId w:val="13"/>
  </w:num>
  <w:num w:numId="16">
    <w:abstractNumId w:val="6"/>
  </w:num>
  <w:num w:numId="17">
    <w:abstractNumId w:val="11"/>
  </w:num>
  <w:num w:numId="18">
    <w:abstractNumId w:val="3"/>
  </w:num>
  <w:num w:numId="19">
    <w:abstractNumId w:val="18"/>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A7"/>
    <w:rsid w:val="00004743"/>
    <w:rsid w:val="000124F0"/>
    <w:rsid w:val="00055E55"/>
    <w:rsid w:val="000704E9"/>
    <w:rsid w:val="0009265C"/>
    <w:rsid w:val="000E216D"/>
    <w:rsid w:val="000E2D3E"/>
    <w:rsid w:val="001103F0"/>
    <w:rsid w:val="0012465B"/>
    <w:rsid w:val="00135779"/>
    <w:rsid w:val="0013790F"/>
    <w:rsid w:val="00147664"/>
    <w:rsid w:val="00162762"/>
    <w:rsid w:val="001B24FC"/>
    <w:rsid w:val="001D27E8"/>
    <w:rsid w:val="002312F2"/>
    <w:rsid w:val="002316A1"/>
    <w:rsid w:val="00233080"/>
    <w:rsid w:val="0024310D"/>
    <w:rsid w:val="00265D6E"/>
    <w:rsid w:val="00272AC1"/>
    <w:rsid w:val="002B1627"/>
    <w:rsid w:val="002C06B3"/>
    <w:rsid w:val="002C20D3"/>
    <w:rsid w:val="002D456E"/>
    <w:rsid w:val="002E16AC"/>
    <w:rsid w:val="00313D67"/>
    <w:rsid w:val="00325D23"/>
    <w:rsid w:val="00337ACC"/>
    <w:rsid w:val="00382DD2"/>
    <w:rsid w:val="003C6740"/>
    <w:rsid w:val="00411332"/>
    <w:rsid w:val="004130EA"/>
    <w:rsid w:val="0043625B"/>
    <w:rsid w:val="00443F40"/>
    <w:rsid w:val="004900FD"/>
    <w:rsid w:val="004976A3"/>
    <w:rsid w:val="004C3738"/>
    <w:rsid w:val="00505C8A"/>
    <w:rsid w:val="00514D5B"/>
    <w:rsid w:val="00524245"/>
    <w:rsid w:val="00567F18"/>
    <w:rsid w:val="00596117"/>
    <w:rsid w:val="005974D8"/>
    <w:rsid w:val="005B1884"/>
    <w:rsid w:val="005B535C"/>
    <w:rsid w:val="0062265C"/>
    <w:rsid w:val="006252BF"/>
    <w:rsid w:val="00635270"/>
    <w:rsid w:val="0064678B"/>
    <w:rsid w:val="00673977"/>
    <w:rsid w:val="006A3DA7"/>
    <w:rsid w:val="006B21F7"/>
    <w:rsid w:val="006C3998"/>
    <w:rsid w:val="006E1EB2"/>
    <w:rsid w:val="006E56D1"/>
    <w:rsid w:val="006E6EC1"/>
    <w:rsid w:val="00757961"/>
    <w:rsid w:val="0077407C"/>
    <w:rsid w:val="007B0EEE"/>
    <w:rsid w:val="007C54DC"/>
    <w:rsid w:val="007C6887"/>
    <w:rsid w:val="00846DB5"/>
    <w:rsid w:val="0089247E"/>
    <w:rsid w:val="008A2926"/>
    <w:rsid w:val="008A5BDA"/>
    <w:rsid w:val="008B62D6"/>
    <w:rsid w:val="008D15D3"/>
    <w:rsid w:val="008E6F3A"/>
    <w:rsid w:val="008F64EE"/>
    <w:rsid w:val="0091070C"/>
    <w:rsid w:val="00960E0F"/>
    <w:rsid w:val="009673A4"/>
    <w:rsid w:val="009E6CFD"/>
    <w:rsid w:val="00A06F48"/>
    <w:rsid w:val="00A13D0E"/>
    <w:rsid w:val="00A869B8"/>
    <w:rsid w:val="00AC275D"/>
    <w:rsid w:val="00B35768"/>
    <w:rsid w:val="00B40687"/>
    <w:rsid w:val="00B5708D"/>
    <w:rsid w:val="00BB37E9"/>
    <w:rsid w:val="00BD07BA"/>
    <w:rsid w:val="00C37708"/>
    <w:rsid w:val="00C76D6A"/>
    <w:rsid w:val="00CA07F1"/>
    <w:rsid w:val="00CA45C6"/>
    <w:rsid w:val="00CA708F"/>
    <w:rsid w:val="00CB4775"/>
    <w:rsid w:val="00CE429A"/>
    <w:rsid w:val="00D002EA"/>
    <w:rsid w:val="00D05CFB"/>
    <w:rsid w:val="00D05D2F"/>
    <w:rsid w:val="00D179BE"/>
    <w:rsid w:val="00D423D9"/>
    <w:rsid w:val="00D45B01"/>
    <w:rsid w:val="00D568B2"/>
    <w:rsid w:val="00DB3E4F"/>
    <w:rsid w:val="00DE7C9A"/>
    <w:rsid w:val="00E039F3"/>
    <w:rsid w:val="00E1376A"/>
    <w:rsid w:val="00E21EF3"/>
    <w:rsid w:val="00E2536C"/>
    <w:rsid w:val="00E40441"/>
    <w:rsid w:val="00E50E2E"/>
    <w:rsid w:val="00E642CF"/>
    <w:rsid w:val="00EA4F0B"/>
    <w:rsid w:val="00EC3168"/>
    <w:rsid w:val="00ED7548"/>
    <w:rsid w:val="00EF4BB4"/>
    <w:rsid w:val="00F01B74"/>
    <w:rsid w:val="00F66A47"/>
    <w:rsid w:val="00FC1892"/>
    <w:rsid w:val="00FD4A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8D3161"/>
  <w14:defaultImageDpi w14:val="300"/>
  <w15:docId w15:val="{D2867D85-5A0E-4C72-8C9E-F05A98BA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A2"/>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DA7"/>
    <w:pPr>
      <w:ind w:left="720"/>
      <w:contextualSpacing/>
    </w:pPr>
  </w:style>
  <w:style w:type="table" w:styleId="TableGrid">
    <w:name w:val="Table Grid"/>
    <w:basedOn w:val="TableNormal"/>
    <w:uiPriority w:val="59"/>
    <w:rsid w:val="000579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057964"/>
    <w:rPr>
      <w:color w:val="808080"/>
    </w:rPr>
  </w:style>
  <w:style w:type="paragraph" w:styleId="BalloonText">
    <w:name w:val="Balloon Text"/>
    <w:basedOn w:val="Normal"/>
    <w:link w:val="BalloonTextChar"/>
    <w:uiPriority w:val="99"/>
    <w:semiHidden/>
    <w:unhideWhenUsed/>
    <w:rsid w:val="000579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7964"/>
    <w:rPr>
      <w:rFonts w:ascii="Tahoma" w:hAnsi="Tahoma" w:cs="Tahoma"/>
      <w:sz w:val="16"/>
      <w:szCs w:val="16"/>
    </w:rPr>
  </w:style>
  <w:style w:type="paragraph" w:customStyle="1" w:styleId="MTDisplayEquation">
    <w:name w:val="MTDisplayEquation"/>
    <w:basedOn w:val="Normal"/>
    <w:next w:val="Normal"/>
    <w:link w:val="MTDisplayEquationChar"/>
    <w:rsid w:val="00FA44C7"/>
    <w:pPr>
      <w:tabs>
        <w:tab w:val="center" w:pos="4680"/>
        <w:tab w:val="right" w:pos="9360"/>
      </w:tabs>
      <w:jc w:val="center"/>
    </w:pPr>
    <w:rPr>
      <w:lang w:val="en-GB"/>
    </w:rPr>
  </w:style>
  <w:style w:type="character" w:customStyle="1" w:styleId="MTDisplayEquationChar">
    <w:name w:val="MTDisplayEquation Char"/>
    <w:link w:val="MTDisplayEquation"/>
    <w:rsid w:val="00FA44C7"/>
    <w:rPr>
      <w:sz w:val="22"/>
      <w:szCs w:val="22"/>
      <w:lang w:eastAsia="en-US"/>
    </w:rPr>
  </w:style>
  <w:style w:type="paragraph" w:styleId="Header">
    <w:name w:val="header"/>
    <w:basedOn w:val="Normal"/>
    <w:link w:val="HeaderChar"/>
    <w:uiPriority w:val="99"/>
    <w:unhideWhenUsed/>
    <w:rsid w:val="00CA4BC4"/>
    <w:pPr>
      <w:tabs>
        <w:tab w:val="center" w:pos="4680"/>
        <w:tab w:val="right" w:pos="9360"/>
      </w:tabs>
    </w:pPr>
  </w:style>
  <w:style w:type="character" w:customStyle="1" w:styleId="HeaderChar">
    <w:name w:val="Header Char"/>
    <w:link w:val="Header"/>
    <w:uiPriority w:val="99"/>
    <w:rsid w:val="00CA4BC4"/>
    <w:rPr>
      <w:sz w:val="22"/>
      <w:szCs w:val="22"/>
    </w:rPr>
  </w:style>
  <w:style w:type="paragraph" w:styleId="Footer">
    <w:name w:val="footer"/>
    <w:basedOn w:val="Normal"/>
    <w:link w:val="FooterChar"/>
    <w:uiPriority w:val="99"/>
    <w:unhideWhenUsed/>
    <w:rsid w:val="00CA4BC4"/>
    <w:pPr>
      <w:tabs>
        <w:tab w:val="center" w:pos="4680"/>
        <w:tab w:val="right" w:pos="9360"/>
      </w:tabs>
    </w:pPr>
  </w:style>
  <w:style w:type="character" w:customStyle="1" w:styleId="FooterChar">
    <w:name w:val="Footer Char"/>
    <w:link w:val="Footer"/>
    <w:uiPriority w:val="99"/>
    <w:rsid w:val="00CA4BC4"/>
    <w:rPr>
      <w:sz w:val="22"/>
      <w:szCs w:val="22"/>
    </w:rPr>
  </w:style>
  <w:style w:type="paragraph" w:styleId="NormalWeb">
    <w:name w:val="Normal (Web)"/>
    <w:basedOn w:val="Normal"/>
    <w:uiPriority w:val="99"/>
    <w:semiHidden/>
    <w:unhideWhenUsed/>
    <w:rsid w:val="008D15D3"/>
    <w:pPr>
      <w:spacing w:before="100" w:beforeAutospacing="1" w:after="100" w:afterAutospacing="1" w:line="240" w:lineRule="auto"/>
    </w:pPr>
    <w:rPr>
      <w:rFonts w:ascii="Times" w:eastAsia="MS Mincho" w:hAnsi="Times"/>
      <w:sz w:val="20"/>
      <w:szCs w:val="20"/>
      <w:lang w:val="en-GB"/>
    </w:rPr>
  </w:style>
  <w:style w:type="character" w:styleId="CommentReference">
    <w:name w:val="annotation reference"/>
    <w:uiPriority w:val="99"/>
    <w:semiHidden/>
    <w:unhideWhenUsed/>
    <w:rsid w:val="00BD07BA"/>
    <w:rPr>
      <w:sz w:val="18"/>
      <w:szCs w:val="18"/>
    </w:rPr>
  </w:style>
  <w:style w:type="paragraph" w:styleId="CommentText">
    <w:name w:val="annotation text"/>
    <w:basedOn w:val="Normal"/>
    <w:link w:val="CommentTextChar"/>
    <w:uiPriority w:val="99"/>
    <w:semiHidden/>
    <w:unhideWhenUsed/>
    <w:rsid w:val="00BD07BA"/>
    <w:rPr>
      <w:sz w:val="24"/>
      <w:szCs w:val="24"/>
    </w:rPr>
  </w:style>
  <w:style w:type="character" w:customStyle="1" w:styleId="CommentTextChar">
    <w:name w:val="Comment Text Char"/>
    <w:link w:val="CommentText"/>
    <w:uiPriority w:val="99"/>
    <w:semiHidden/>
    <w:rsid w:val="00BD07BA"/>
    <w:rPr>
      <w:sz w:val="24"/>
      <w:szCs w:val="24"/>
      <w:lang w:val="en-US"/>
    </w:rPr>
  </w:style>
  <w:style w:type="paragraph" w:styleId="CommentSubject">
    <w:name w:val="annotation subject"/>
    <w:basedOn w:val="CommentText"/>
    <w:next w:val="CommentText"/>
    <w:link w:val="CommentSubjectChar"/>
    <w:uiPriority w:val="99"/>
    <w:semiHidden/>
    <w:unhideWhenUsed/>
    <w:rsid w:val="00BD07BA"/>
    <w:rPr>
      <w:b/>
      <w:bCs/>
      <w:sz w:val="20"/>
      <w:szCs w:val="20"/>
    </w:rPr>
  </w:style>
  <w:style w:type="character" w:customStyle="1" w:styleId="CommentSubjectChar">
    <w:name w:val="Comment Subject Char"/>
    <w:link w:val="CommentSubject"/>
    <w:uiPriority w:val="99"/>
    <w:semiHidden/>
    <w:rsid w:val="00BD07BA"/>
    <w:rPr>
      <w:b/>
      <w:bCs/>
      <w:sz w:val="24"/>
      <w:szCs w:val="24"/>
      <w:lang w:val="en-US"/>
    </w:rPr>
  </w:style>
  <w:style w:type="character" w:styleId="Hyperlink">
    <w:name w:val="Hyperlink"/>
    <w:basedOn w:val="DefaultParagraphFont"/>
    <w:uiPriority w:val="99"/>
    <w:unhideWhenUsed/>
    <w:rsid w:val="005B5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lashyscienc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Debbie Fulk</cp:lastModifiedBy>
  <cp:revision>10</cp:revision>
  <cp:lastPrinted>2022-04-12T14:38:00Z</cp:lastPrinted>
  <dcterms:created xsi:type="dcterms:W3CDTF">2017-11-30T13:25:00Z</dcterms:created>
  <dcterms:modified xsi:type="dcterms:W3CDTF">2022-04-12T14:38:00Z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